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CD" w:rsidRPr="00882CCD" w:rsidRDefault="00882CCD" w:rsidP="00882CC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5165090</wp:posOffset>
                </wp:positionH>
                <wp:positionV relativeFrom="paragraph">
                  <wp:posOffset>146685</wp:posOffset>
                </wp:positionV>
                <wp:extent cx="809625" cy="942975"/>
                <wp:effectExtent l="0" t="0" r="28575" b="28575"/>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942975"/>
                        </a:xfrm>
                        <a:prstGeom prst="rect">
                          <a:avLst/>
                        </a:prstGeom>
                        <a:noFill/>
                        <a:ln w="6350">
                          <a:solidFill>
                            <a:prstClr val="black"/>
                          </a:solidFill>
                        </a:ln>
                        <a:effectLst/>
                      </wps:spPr>
                      <wps:txbx>
                        <w:txbxContent>
                          <w:p w:rsidR="00882CCD" w:rsidRDefault="00882CCD" w:rsidP="00882CCD">
                            <w:pPr>
                              <w:spacing w:line="480" w:lineRule="auto"/>
                              <w:jc w:val="center"/>
                            </w:pPr>
                            <w:r>
                              <w:rPr>
                                <w:rFonts w:hint="eastAsia"/>
                              </w:rPr>
                              <w:t>収　入</w:t>
                            </w:r>
                          </w:p>
                          <w:p w:rsidR="00882CCD" w:rsidRDefault="00882CCD" w:rsidP="00882CCD">
                            <w:pPr>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1" o:spid="_x0000_s1026" type="#_x0000_t202" style="position:absolute;left:0;text-align:left;margin-left:406.7pt;margin-top:11.55pt;width:63.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" filled="f" strokeweight=".5pt">
                <v:path arrowok="t"/>
                <v:textbox>
                  <w:txbxContent>
                    <w:p w:rsidR="00882CCD" w:rsidRDefault="00882CCD" w:rsidP="00882CCD">
                      <w:pPr>
                        <w:spacing w:line="480" w:lineRule="auto"/>
                        <w:jc w:val="center"/>
                      </w:pPr>
                      <w:r>
                        <w:rPr>
                          <w:rFonts w:hint="eastAsia"/>
                        </w:rPr>
                        <w:t>収　入</w:t>
                      </w:r>
                    </w:p>
                    <w:p w:rsidR="00882CCD" w:rsidRDefault="00882CCD" w:rsidP="00882CCD">
                      <w:pPr>
                        <w:jc w:val="center"/>
                      </w:pPr>
                      <w:r>
                        <w:rPr>
                          <w:rFonts w:hint="eastAsia"/>
                        </w:rPr>
                        <w:t>印　紙</w:t>
                      </w:r>
                    </w:p>
                  </w:txbxContent>
                </v:textbox>
              </v:shape>
            </w:pict>
          </mc:Fallback>
        </mc:AlternateContent>
      </w:r>
      <w:r w:rsidRPr="00882CCD">
        <w:rPr>
          <w:rFonts w:hint="eastAsia"/>
        </w:rPr>
        <w:t>第3号様式（第7条）</w:t>
      </w:r>
    </w:p>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pPr>
        <w:jc w:val="center"/>
        <w:rPr>
          <w:sz w:val="32"/>
          <w:szCs w:val="32"/>
        </w:rPr>
      </w:pPr>
      <w:r w:rsidRPr="00882CCD">
        <w:rPr>
          <w:rFonts w:hint="eastAsia"/>
          <w:sz w:val="32"/>
          <w:szCs w:val="32"/>
        </w:rPr>
        <w:t>水 洗 便 所 改 造 資 金 借 用 証 書</w:t>
      </w:r>
    </w:p>
    <w:p w:rsidR="00882CCD" w:rsidRPr="00882CCD" w:rsidRDefault="00882CCD" w:rsidP="00882CCD"/>
    <w:p w:rsidR="00882CCD" w:rsidRPr="00882CCD" w:rsidRDefault="00882CCD" w:rsidP="00882CCD">
      <w:pPr>
        <w:jc w:val="right"/>
      </w:pPr>
      <w:r w:rsidRPr="00882CCD">
        <w:rPr>
          <w:rFonts w:hint="eastAsia"/>
        </w:rPr>
        <w:t xml:space="preserve">　　年　　月　　日</w:t>
      </w:r>
    </w:p>
    <w:p w:rsidR="00882CCD" w:rsidRPr="00882CCD" w:rsidRDefault="00882CCD" w:rsidP="00882CCD"/>
    <w:p w:rsidR="00882CCD" w:rsidRPr="00882CCD" w:rsidRDefault="00882CCD" w:rsidP="00882CCD">
      <w:r w:rsidRPr="00882CCD">
        <w:rPr>
          <w:rFonts w:hint="eastAsia"/>
        </w:rPr>
        <w:t>（あて先）八千代市事業管理者</w:t>
      </w:r>
    </w:p>
    <w:p w:rsidR="00882CCD" w:rsidRPr="00882CCD" w:rsidRDefault="00882CCD" w:rsidP="00882CCD"/>
    <w:p w:rsidR="00882CCD" w:rsidRPr="00882CCD" w:rsidRDefault="00882CCD" w:rsidP="00882CCD">
      <w:pPr>
        <w:spacing w:line="300" w:lineRule="exact"/>
        <w:ind w:firstLineChars="2383" w:firstLine="4766"/>
      </w:pPr>
      <w:r w:rsidRPr="00882CCD">
        <w:rPr>
          <w:rFonts w:hint="eastAsia"/>
        </w:rPr>
        <w:t>住　所</w:t>
      </w:r>
    </w:p>
    <w:p w:rsidR="00882CCD" w:rsidRPr="00882CCD" w:rsidRDefault="00882CCD" w:rsidP="00882CCD">
      <w:pPr>
        <w:spacing w:line="300" w:lineRule="exact"/>
        <w:ind w:firstLineChars="1787" w:firstLine="3574"/>
      </w:pPr>
      <w:r w:rsidRPr="00882CCD">
        <w:rPr>
          <w:rFonts w:hint="eastAsia"/>
        </w:rPr>
        <w:t>借 受 人</w:t>
      </w:r>
    </w:p>
    <w:p w:rsidR="00882CCD" w:rsidRPr="00882CCD" w:rsidRDefault="00882CCD" w:rsidP="00882CCD">
      <w:pPr>
        <w:spacing w:line="300" w:lineRule="exact"/>
        <w:ind w:firstLineChars="2381" w:firstLine="4762"/>
      </w:pPr>
      <w:r w:rsidRPr="00882CCD">
        <w:rPr>
          <w:rFonts w:hint="eastAsia"/>
        </w:rPr>
        <w:t xml:space="preserve">氏　名　　　　　　　　　　　　　　　　</w:t>
      </w:r>
      <w:r w:rsidRPr="00882CCD">
        <w:rPr>
          <w:rFonts w:hint="eastAsia"/>
          <w:sz w:val="16"/>
          <w:szCs w:val="16"/>
        </w:rPr>
        <w:t>実印</w:t>
      </w:r>
    </w:p>
    <w:p w:rsidR="00882CCD" w:rsidRPr="00882CCD" w:rsidRDefault="00882CCD" w:rsidP="00882CCD"/>
    <w:p w:rsidR="00882CCD" w:rsidRPr="00882CCD" w:rsidRDefault="00882CCD" w:rsidP="00882CCD">
      <w:r w:rsidRPr="00882CCD">
        <w:rPr>
          <w:rFonts w:hint="eastAsia"/>
        </w:rPr>
        <w:t>水洗便所改造資金を次のとおり借用しました。</w:t>
      </w:r>
    </w:p>
    <w:p w:rsidR="00882CCD" w:rsidRPr="00882CCD" w:rsidRDefault="00882CCD" w:rsidP="00882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082"/>
        <w:gridCol w:w="991"/>
        <w:gridCol w:w="968"/>
        <w:gridCol w:w="416"/>
        <w:gridCol w:w="624"/>
        <w:gridCol w:w="1034"/>
        <w:gridCol w:w="968"/>
        <w:gridCol w:w="1032"/>
      </w:tblGrid>
      <w:tr w:rsidR="00882CCD" w:rsidRPr="00882CCD" w:rsidTr="00E207BA">
        <w:trPr>
          <w:trHeight w:val="569"/>
        </w:trPr>
        <w:tc>
          <w:tcPr>
            <w:tcW w:w="2093" w:type="dxa"/>
            <w:tcBorders>
              <w:top w:val="single" w:sz="12" w:space="0" w:color="auto"/>
              <w:left w:val="single" w:sz="12" w:space="0" w:color="auto"/>
            </w:tcBorders>
            <w:vAlign w:val="center"/>
          </w:tcPr>
          <w:p w:rsidR="00882CCD" w:rsidRPr="00882CCD" w:rsidRDefault="00882CCD" w:rsidP="00882CCD">
            <w:pPr>
              <w:jc w:val="distribute"/>
            </w:pPr>
            <w:r w:rsidRPr="00882CCD">
              <w:rPr>
                <w:rFonts w:hint="eastAsia"/>
              </w:rPr>
              <w:t>借用金額</w:t>
            </w:r>
          </w:p>
        </w:tc>
        <w:tc>
          <w:tcPr>
            <w:tcW w:w="1110" w:type="dxa"/>
            <w:tcBorders>
              <w:top w:val="single" w:sz="12" w:space="0" w:color="auto"/>
              <w:right w:val="single" w:sz="12" w:space="0" w:color="auto"/>
            </w:tcBorders>
            <w:vAlign w:val="center"/>
          </w:tcPr>
          <w:p w:rsidR="00882CCD" w:rsidRPr="00882CCD" w:rsidRDefault="00882CCD" w:rsidP="00882CCD"/>
        </w:tc>
        <w:tc>
          <w:tcPr>
            <w:tcW w:w="1016" w:type="dxa"/>
            <w:tcBorders>
              <w:top w:val="single" w:sz="12" w:space="0" w:color="auto"/>
              <w:right w:val="single" w:sz="4" w:space="0" w:color="auto"/>
            </w:tcBorders>
            <w:vAlign w:val="center"/>
          </w:tcPr>
          <w:p w:rsidR="00882CCD" w:rsidRPr="00882CCD" w:rsidRDefault="00882CCD" w:rsidP="00882CCD"/>
        </w:tc>
        <w:tc>
          <w:tcPr>
            <w:tcW w:w="992" w:type="dxa"/>
            <w:tcBorders>
              <w:top w:val="single" w:sz="12" w:space="0" w:color="auto"/>
              <w:left w:val="single" w:sz="4" w:space="0" w:color="auto"/>
              <w:right w:val="single" w:sz="4" w:space="0" w:color="auto"/>
            </w:tcBorders>
            <w:vAlign w:val="center"/>
          </w:tcPr>
          <w:p w:rsidR="00882CCD" w:rsidRPr="00882CCD" w:rsidRDefault="00882CCD" w:rsidP="00882CCD"/>
        </w:tc>
        <w:tc>
          <w:tcPr>
            <w:tcW w:w="1067" w:type="dxa"/>
            <w:gridSpan w:val="2"/>
            <w:tcBorders>
              <w:top w:val="single" w:sz="12" w:space="0" w:color="auto"/>
              <w:left w:val="single" w:sz="4" w:space="0" w:color="auto"/>
              <w:right w:val="single" w:sz="12" w:space="0" w:color="auto"/>
            </w:tcBorders>
            <w:vAlign w:val="center"/>
          </w:tcPr>
          <w:p w:rsidR="00882CCD" w:rsidRPr="00882CCD" w:rsidRDefault="00882CCD" w:rsidP="00882CCD"/>
        </w:tc>
        <w:tc>
          <w:tcPr>
            <w:tcW w:w="1060" w:type="dxa"/>
            <w:tcBorders>
              <w:top w:val="single" w:sz="12" w:space="0" w:color="auto"/>
              <w:right w:val="single" w:sz="4" w:space="0" w:color="auto"/>
            </w:tcBorders>
            <w:vAlign w:val="center"/>
          </w:tcPr>
          <w:p w:rsidR="00882CCD" w:rsidRPr="00882CCD" w:rsidRDefault="00882CCD" w:rsidP="00882CCD"/>
        </w:tc>
        <w:tc>
          <w:tcPr>
            <w:tcW w:w="992" w:type="dxa"/>
            <w:tcBorders>
              <w:top w:val="single" w:sz="12" w:space="0" w:color="auto"/>
              <w:left w:val="single" w:sz="4" w:space="0" w:color="auto"/>
              <w:right w:val="single" w:sz="4" w:space="0" w:color="auto"/>
            </w:tcBorders>
            <w:vAlign w:val="center"/>
          </w:tcPr>
          <w:p w:rsidR="00882CCD" w:rsidRPr="00882CCD" w:rsidRDefault="00882CCD" w:rsidP="00882CCD"/>
        </w:tc>
        <w:tc>
          <w:tcPr>
            <w:tcW w:w="1052" w:type="dxa"/>
            <w:tcBorders>
              <w:top w:val="single" w:sz="12" w:space="0" w:color="auto"/>
              <w:left w:val="single" w:sz="4" w:space="0" w:color="auto"/>
              <w:right w:val="single" w:sz="12" w:space="0" w:color="auto"/>
            </w:tcBorders>
            <w:vAlign w:val="center"/>
          </w:tcPr>
          <w:p w:rsidR="00882CCD" w:rsidRPr="00882CCD" w:rsidRDefault="00882CCD" w:rsidP="00882CCD">
            <w:pPr>
              <w:jc w:val="right"/>
            </w:pPr>
            <w:r w:rsidRPr="00882CCD">
              <w:rPr>
                <w:rFonts w:hint="eastAsia"/>
              </w:rPr>
              <w:t>円</w:t>
            </w:r>
          </w:p>
        </w:tc>
      </w:tr>
      <w:tr w:rsidR="00882CCD" w:rsidRPr="00882CCD" w:rsidTr="00E207BA">
        <w:trPr>
          <w:trHeight w:val="563"/>
        </w:trPr>
        <w:tc>
          <w:tcPr>
            <w:tcW w:w="2093" w:type="dxa"/>
            <w:tcBorders>
              <w:left w:val="single" w:sz="12" w:space="0" w:color="auto"/>
            </w:tcBorders>
            <w:vAlign w:val="center"/>
          </w:tcPr>
          <w:p w:rsidR="00882CCD" w:rsidRPr="00882CCD" w:rsidRDefault="00882CCD" w:rsidP="00882CCD">
            <w:pPr>
              <w:jc w:val="distribute"/>
            </w:pPr>
            <w:r w:rsidRPr="00882CCD">
              <w:rPr>
                <w:rFonts w:hint="eastAsia"/>
              </w:rPr>
              <w:t>利子</w:t>
            </w:r>
          </w:p>
        </w:tc>
        <w:tc>
          <w:tcPr>
            <w:tcW w:w="7289" w:type="dxa"/>
            <w:gridSpan w:val="8"/>
            <w:tcBorders>
              <w:right w:val="single" w:sz="12" w:space="0" w:color="auto"/>
            </w:tcBorders>
            <w:vAlign w:val="center"/>
          </w:tcPr>
          <w:p w:rsidR="00882CCD" w:rsidRPr="00882CCD" w:rsidRDefault="00882CCD" w:rsidP="00882CCD">
            <w:pPr>
              <w:jc w:val="center"/>
            </w:pPr>
            <w:r w:rsidRPr="00882CCD">
              <w:rPr>
                <w:rFonts w:hint="eastAsia"/>
              </w:rPr>
              <w:t>無　　利　　子</w:t>
            </w:r>
          </w:p>
        </w:tc>
      </w:tr>
      <w:tr w:rsidR="00882CCD" w:rsidRPr="00882CCD" w:rsidTr="00E207BA">
        <w:trPr>
          <w:trHeight w:val="543"/>
        </w:trPr>
        <w:tc>
          <w:tcPr>
            <w:tcW w:w="2093" w:type="dxa"/>
            <w:tcBorders>
              <w:left w:val="single" w:sz="12" w:space="0" w:color="auto"/>
            </w:tcBorders>
            <w:vAlign w:val="center"/>
          </w:tcPr>
          <w:p w:rsidR="00882CCD" w:rsidRPr="00882CCD" w:rsidRDefault="00882CCD" w:rsidP="00882CCD">
            <w:pPr>
              <w:jc w:val="distribute"/>
            </w:pPr>
            <w:r w:rsidRPr="00882CCD">
              <w:rPr>
                <w:rFonts w:hint="eastAsia"/>
              </w:rPr>
              <w:t>償還期間</w:t>
            </w:r>
          </w:p>
        </w:tc>
        <w:tc>
          <w:tcPr>
            <w:tcW w:w="7289" w:type="dxa"/>
            <w:gridSpan w:val="8"/>
            <w:tcBorders>
              <w:right w:val="single" w:sz="12" w:space="0" w:color="auto"/>
            </w:tcBorders>
            <w:vAlign w:val="center"/>
          </w:tcPr>
          <w:p w:rsidR="00882CCD" w:rsidRPr="00882CCD" w:rsidRDefault="00882CCD" w:rsidP="00882CCD">
            <w:r w:rsidRPr="00882CCD">
              <w:rPr>
                <w:rFonts w:hint="eastAsia"/>
              </w:rPr>
              <w:t xml:space="preserve">　　　　　　　年　　　　　月から　　　　　　　　年　　　　　月まで</w:t>
            </w:r>
          </w:p>
        </w:tc>
      </w:tr>
      <w:tr w:rsidR="00882CCD" w:rsidRPr="00882CCD" w:rsidTr="00E207BA">
        <w:trPr>
          <w:trHeight w:val="551"/>
        </w:trPr>
        <w:tc>
          <w:tcPr>
            <w:tcW w:w="2093" w:type="dxa"/>
            <w:vMerge w:val="restart"/>
            <w:tcBorders>
              <w:left w:val="single" w:sz="12" w:space="0" w:color="auto"/>
            </w:tcBorders>
            <w:vAlign w:val="center"/>
          </w:tcPr>
          <w:p w:rsidR="00882CCD" w:rsidRPr="00882CCD" w:rsidRDefault="00882CCD" w:rsidP="00882CCD">
            <w:pPr>
              <w:jc w:val="distribute"/>
            </w:pPr>
            <w:r w:rsidRPr="00882CCD">
              <w:rPr>
                <w:rFonts w:hint="eastAsia"/>
              </w:rPr>
              <w:t>償還方法</w:t>
            </w:r>
          </w:p>
        </w:tc>
        <w:tc>
          <w:tcPr>
            <w:tcW w:w="3544" w:type="dxa"/>
            <w:gridSpan w:val="4"/>
            <w:tcBorders>
              <w:right w:val="single" w:sz="4" w:space="0" w:color="auto"/>
            </w:tcBorders>
            <w:vAlign w:val="center"/>
          </w:tcPr>
          <w:p w:rsidR="00882CCD" w:rsidRPr="00882CCD" w:rsidRDefault="00882CCD" w:rsidP="00882CCD">
            <w:pPr>
              <w:jc w:val="center"/>
            </w:pPr>
            <w:r w:rsidRPr="00882CCD">
              <w:rPr>
                <w:rFonts w:hint="eastAsia"/>
              </w:rPr>
              <w:t>第　1　回　目</w:t>
            </w:r>
          </w:p>
        </w:tc>
        <w:tc>
          <w:tcPr>
            <w:tcW w:w="3745" w:type="dxa"/>
            <w:gridSpan w:val="4"/>
            <w:tcBorders>
              <w:left w:val="single" w:sz="4" w:space="0" w:color="auto"/>
              <w:right w:val="single" w:sz="12" w:space="0" w:color="auto"/>
            </w:tcBorders>
            <w:vAlign w:val="center"/>
          </w:tcPr>
          <w:p w:rsidR="00882CCD" w:rsidRPr="00882CCD" w:rsidRDefault="00882CCD" w:rsidP="00882CCD">
            <w:pPr>
              <w:jc w:val="center"/>
            </w:pPr>
            <w:r w:rsidRPr="00882CCD">
              <w:rPr>
                <w:rFonts w:hint="eastAsia"/>
              </w:rPr>
              <w:t>第2回目から第　　回目まで</w:t>
            </w:r>
          </w:p>
        </w:tc>
      </w:tr>
      <w:tr w:rsidR="00882CCD" w:rsidRPr="00882CCD" w:rsidTr="00E207BA">
        <w:trPr>
          <w:trHeight w:val="857"/>
        </w:trPr>
        <w:tc>
          <w:tcPr>
            <w:tcW w:w="2093" w:type="dxa"/>
            <w:vMerge/>
            <w:tcBorders>
              <w:left w:val="single" w:sz="12" w:space="0" w:color="auto"/>
            </w:tcBorders>
            <w:vAlign w:val="center"/>
          </w:tcPr>
          <w:p w:rsidR="00882CCD" w:rsidRPr="00882CCD" w:rsidRDefault="00882CCD" w:rsidP="00882CCD">
            <w:pPr>
              <w:jc w:val="distribute"/>
            </w:pPr>
          </w:p>
        </w:tc>
        <w:tc>
          <w:tcPr>
            <w:tcW w:w="3544" w:type="dxa"/>
            <w:gridSpan w:val="4"/>
            <w:tcBorders>
              <w:right w:val="single" w:sz="4" w:space="0" w:color="auto"/>
            </w:tcBorders>
            <w:vAlign w:val="center"/>
          </w:tcPr>
          <w:p w:rsidR="00882CCD" w:rsidRPr="00882CCD" w:rsidRDefault="00882CCD" w:rsidP="00882CCD">
            <w:pPr>
              <w:jc w:val="right"/>
            </w:pPr>
            <w:r w:rsidRPr="00882CCD">
              <w:rPr>
                <w:rFonts w:hint="eastAsia"/>
              </w:rPr>
              <w:t>円</w:t>
            </w:r>
          </w:p>
        </w:tc>
        <w:tc>
          <w:tcPr>
            <w:tcW w:w="3745" w:type="dxa"/>
            <w:gridSpan w:val="4"/>
            <w:tcBorders>
              <w:left w:val="single" w:sz="4" w:space="0" w:color="auto"/>
              <w:right w:val="single" w:sz="12" w:space="0" w:color="auto"/>
            </w:tcBorders>
            <w:vAlign w:val="center"/>
          </w:tcPr>
          <w:p w:rsidR="00882CCD" w:rsidRPr="00882CCD" w:rsidRDefault="00882CCD" w:rsidP="00882CCD">
            <w:pPr>
              <w:jc w:val="right"/>
            </w:pPr>
            <w:r w:rsidRPr="00882CCD">
              <w:rPr>
                <w:rFonts w:hint="eastAsia"/>
              </w:rPr>
              <w:t>円</w:t>
            </w:r>
          </w:p>
        </w:tc>
      </w:tr>
      <w:tr w:rsidR="00882CCD" w:rsidRPr="00882CCD" w:rsidTr="00E207BA">
        <w:trPr>
          <w:trHeight w:val="543"/>
        </w:trPr>
        <w:tc>
          <w:tcPr>
            <w:tcW w:w="2093" w:type="dxa"/>
            <w:tcBorders>
              <w:left w:val="single" w:sz="12" w:space="0" w:color="auto"/>
              <w:bottom w:val="single" w:sz="12" w:space="0" w:color="auto"/>
            </w:tcBorders>
            <w:vAlign w:val="center"/>
          </w:tcPr>
          <w:p w:rsidR="00882CCD" w:rsidRPr="00882CCD" w:rsidRDefault="00882CCD" w:rsidP="00882CCD">
            <w:pPr>
              <w:jc w:val="distribute"/>
            </w:pPr>
            <w:r w:rsidRPr="00882CCD">
              <w:rPr>
                <w:rFonts w:hint="eastAsia"/>
              </w:rPr>
              <w:t>借用条件</w:t>
            </w:r>
          </w:p>
        </w:tc>
        <w:tc>
          <w:tcPr>
            <w:tcW w:w="7289" w:type="dxa"/>
            <w:gridSpan w:val="8"/>
            <w:tcBorders>
              <w:bottom w:val="single" w:sz="12" w:space="0" w:color="auto"/>
              <w:right w:val="single" w:sz="12" w:space="0" w:color="auto"/>
            </w:tcBorders>
            <w:vAlign w:val="center"/>
          </w:tcPr>
          <w:p w:rsidR="00882CCD" w:rsidRPr="00882CCD" w:rsidRDefault="00882CCD" w:rsidP="00882CCD">
            <w:r w:rsidRPr="00882CCD">
              <w:rPr>
                <w:rFonts w:hint="eastAsia"/>
              </w:rPr>
              <w:t>裏面のとおり</w:t>
            </w:r>
          </w:p>
        </w:tc>
      </w:tr>
    </w:tbl>
    <w:p w:rsidR="00882CCD" w:rsidRPr="00882CCD" w:rsidRDefault="00882CCD" w:rsidP="00882CCD"/>
    <w:p w:rsidR="00882CCD" w:rsidRPr="00882CCD" w:rsidRDefault="00882CCD" w:rsidP="00882CCD">
      <w:r w:rsidRPr="00882CCD">
        <w:rPr>
          <w:rFonts w:hint="eastAsia"/>
        </w:rPr>
        <w:t>上記に相違ないことを認め、水洗便所改造資金の償還債務を連帯して負担します。</w:t>
      </w:r>
    </w:p>
    <w:p w:rsidR="00882CCD" w:rsidRPr="00882CCD" w:rsidRDefault="00882CCD" w:rsidP="00882CCD"/>
    <w:p w:rsidR="00882CCD" w:rsidRPr="00882CCD" w:rsidRDefault="00882CCD" w:rsidP="00882CCD">
      <w:pPr>
        <w:spacing w:line="300" w:lineRule="exact"/>
        <w:ind w:firstLineChars="2383" w:firstLine="4766"/>
      </w:pPr>
      <w:r w:rsidRPr="00882CCD">
        <w:rPr>
          <w:rFonts w:hint="eastAsia"/>
        </w:rPr>
        <w:t>住　所</w:t>
      </w:r>
    </w:p>
    <w:p w:rsidR="00882CCD" w:rsidRPr="00882CCD" w:rsidRDefault="00882CCD" w:rsidP="00882CCD">
      <w:pPr>
        <w:spacing w:line="300" w:lineRule="exact"/>
        <w:ind w:firstLineChars="1787" w:firstLine="3574"/>
      </w:pPr>
      <w:r w:rsidRPr="00882CCD">
        <w:rPr>
          <w:rFonts w:hint="eastAsia"/>
        </w:rPr>
        <w:t>連帯保証人</w:t>
      </w:r>
    </w:p>
    <w:p w:rsidR="00882CCD" w:rsidRPr="00882CCD" w:rsidRDefault="00882CCD" w:rsidP="00882CCD">
      <w:pPr>
        <w:spacing w:line="300" w:lineRule="exact"/>
        <w:ind w:firstLineChars="2383" w:firstLine="4766"/>
      </w:pPr>
      <w:r w:rsidRPr="00882CCD">
        <w:rPr>
          <w:rFonts w:hint="eastAsia"/>
        </w:rPr>
        <w:t xml:space="preserve">氏　名　　　　　　　　　　　　　　　　</w:t>
      </w:r>
      <w:r w:rsidRPr="00882CCD">
        <w:rPr>
          <w:rFonts w:hint="eastAsia"/>
          <w:sz w:val="16"/>
          <w:szCs w:val="16"/>
        </w:rPr>
        <w:t>実印</w:t>
      </w:r>
    </w:p>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p w:rsidR="00882CCD" w:rsidRPr="00882CCD" w:rsidRDefault="00882CCD" w:rsidP="00882CCD">
      <w:r w:rsidRPr="00882CCD">
        <w:rPr>
          <w:rFonts w:hint="eastAsia"/>
        </w:rPr>
        <w:t>注　借受人及び連帯保証人の印鑑登録証明書を添付してください。</w:t>
      </w: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Default="00882CCD" w:rsidP="00EA598E">
      <w:pPr>
        <w:widowControl/>
        <w:jc w:val="left"/>
      </w:pPr>
    </w:p>
    <w:p w:rsidR="00882CCD" w:rsidRPr="00882CCD" w:rsidRDefault="00882CCD" w:rsidP="00882CCD">
      <w:r w:rsidRPr="00882CCD">
        <w:rPr>
          <w:rFonts w:hint="eastAsia"/>
        </w:rPr>
        <w:lastRenderedPageBreak/>
        <w:t>裏面</w:t>
      </w:r>
    </w:p>
    <w:p w:rsidR="00882CCD" w:rsidRPr="00882CCD" w:rsidRDefault="00882CCD" w:rsidP="00882CCD"/>
    <w:p w:rsidR="00882CCD" w:rsidRPr="00882CCD" w:rsidRDefault="00882CCD" w:rsidP="00882CCD"/>
    <w:p w:rsidR="00882CCD" w:rsidRPr="00882CCD" w:rsidRDefault="00882CCD" w:rsidP="00882CCD">
      <w:pPr>
        <w:jc w:val="center"/>
        <w:rPr>
          <w:sz w:val="32"/>
          <w:szCs w:val="32"/>
        </w:rPr>
      </w:pPr>
      <w:r w:rsidRPr="00882CCD">
        <w:rPr>
          <w:rFonts w:hint="eastAsia"/>
          <w:sz w:val="32"/>
          <w:szCs w:val="32"/>
        </w:rPr>
        <w:t>借　 用　 条 　件</w:t>
      </w:r>
    </w:p>
    <w:p w:rsidR="00882CCD" w:rsidRPr="00882CCD" w:rsidRDefault="00882CCD" w:rsidP="00882CCD"/>
    <w:p w:rsidR="00882CCD" w:rsidRPr="00882CCD" w:rsidRDefault="00882CCD" w:rsidP="00882CCD">
      <w:pPr>
        <w:spacing w:line="480" w:lineRule="auto"/>
      </w:pPr>
      <w:r w:rsidRPr="00882CCD">
        <w:rPr>
          <w:rFonts w:hint="eastAsia"/>
        </w:rPr>
        <w:t>１. 水洗便所改造資金は、貸付対象の工事に要する費用として使用すること。</w:t>
      </w:r>
    </w:p>
    <w:p w:rsidR="00882CCD" w:rsidRPr="00882CCD" w:rsidRDefault="00882CCD" w:rsidP="00882CCD">
      <w:pPr>
        <w:spacing w:line="480" w:lineRule="auto"/>
      </w:pPr>
      <w:r w:rsidRPr="00882CCD">
        <w:rPr>
          <w:rFonts w:hint="eastAsia"/>
        </w:rPr>
        <w:t>２. 償還金は、毎月末日までに事業管理者の指定する場所に納入すること。</w:t>
      </w:r>
    </w:p>
    <w:p w:rsidR="00882CCD" w:rsidRPr="00882CCD" w:rsidRDefault="00882CCD" w:rsidP="00882CCD">
      <w:pPr>
        <w:spacing w:line="480" w:lineRule="auto"/>
        <w:ind w:left="196" w:hangingChars="98" w:hanging="196"/>
      </w:pPr>
      <w:r w:rsidRPr="00882CCD">
        <w:rPr>
          <w:rFonts w:hint="eastAsia"/>
        </w:rPr>
        <w:t>３. 水洗便所改造資金の繰上償還を命じられたときは、当該資金の未償還分を事業管理者の通知する日までに完済すること。</w:t>
      </w:r>
    </w:p>
    <w:p w:rsidR="00882CCD" w:rsidRPr="00882CCD" w:rsidRDefault="00882CCD" w:rsidP="00882CCD">
      <w:pPr>
        <w:spacing w:line="480" w:lineRule="auto"/>
        <w:ind w:left="200" w:hangingChars="100" w:hanging="200"/>
      </w:pPr>
      <w:r w:rsidRPr="00882CCD">
        <w:rPr>
          <w:rFonts w:hint="eastAsia"/>
        </w:rPr>
        <w:t>４. 借受人は、納入期限までに償還金又は未償還金を納入しないときは、事業管理者が特に認めた場合を除き、その期日の翌日から納入の日までの期間について年14.6%の延滞金を払うこと。</w:t>
      </w:r>
    </w:p>
    <w:p w:rsidR="00882CCD" w:rsidRPr="00882CCD" w:rsidRDefault="00882CCD" w:rsidP="00882CCD">
      <w:pPr>
        <w:spacing w:line="480" w:lineRule="auto"/>
        <w:ind w:left="200" w:hangingChars="100" w:hanging="200"/>
      </w:pPr>
      <w:r w:rsidRPr="00882CCD">
        <w:rPr>
          <w:rFonts w:hint="eastAsia"/>
        </w:rPr>
        <w:t>５. 1から4までに定めるもののほか、借受人は、八千代市水洗便所改造資金貸付条例及び八千代市水洗便所改造資金貸付条例施行規程を遵守すること。</w:t>
      </w:r>
    </w:p>
    <w:p w:rsidR="00882CCD" w:rsidRPr="00882CCD" w:rsidRDefault="00882CCD" w:rsidP="00882CCD">
      <w:pPr>
        <w:widowControl/>
        <w:jc w:val="left"/>
      </w:pPr>
      <w:bookmarkStart w:id="0" w:name="_GoBack"/>
      <w:bookmarkEnd w:id="0"/>
    </w:p>
    <w:sectPr w:rsidR="00882CCD" w:rsidRPr="00882CCD" w:rsidSect="00EA7247">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2F" w:rsidRDefault="004B4D2F" w:rsidP="00EA598E">
      <w:r>
        <w:separator/>
      </w:r>
    </w:p>
  </w:endnote>
  <w:endnote w:type="continuationSeparator" w:id="0">
    <w:p w:rsidR="004B4D2F" w:rsidRDefault="004B4D2F" w:rsidP="00EA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2F" w:rsidRDefault="004B4D2F" w:rsidP="00EA598E">
      <w:r>
        <w:separator/>
      </w:r>
    </w:p>
  </w:footnote>
  <w:footnote w:type="continuationSeparator" w:id="0">
    <w:p w:rsidR="004B4D2F" w:rsidRDefault="004B4D2F" w:rsidP="00EA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AD"/>
    <w:rsid w:val="0030187D"/>
    <w:rsid w:val="00351DA5"/>
    <w:rsid w:val="00361CAF"/>
    <w:rsid w:val="004B4D2F"/>
    <w:rsid w:val="004D19CA"/>
    <w:rsid w:val="004D69AD"/>
    <w:rsid w:val="00537F4A"/>
    <w:rsid w:val="006248C5"/>
    <w:rsid w:val="006E71AA"/>
    <w:rsid w:val="00812FEC"/>
    <w:rsid w:val="008436CD"/>
    <w:rsid w:val="00882CCD"/>
    <w:rsid w:val="00E95BE5"/>
    <w:rsid w:val="00EA013F"/>
    <w:rsid w:val="00EA598E"/>
    <w:rsid w:val="00EA7247"/>
    <w:rsid w:val="00F1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C4FBC"/>
  <w15:docId w15:val="{6C17AFA3-F43D-4D62-A035-7F686A0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8E"/>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98E"/>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A598E"/>
  </w:style>
  <w:style w:type="paragraph" w:styleId="a5">
    <w:name w:val="footer"/>
    <w:basedOn w:val="a"/>
    <w:link w:val="a6"/>
    <w:uiPriority w:val="99"/>
    <w:unhideWhenUsed/>
    <w:rsid w:val="00EA598E"/>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A598E"/>
  </w:style>
  <w:style w:type="paragraph" w:styleId="a7">
    <w:name w:val="Note Heading"/>
    <w:basedOn w:val="a"/>
    <w:next w:val="a"/>
    <w:link w:val="a8"/>
    <w:uiPriority w:val="99"/>
    <w:unhideWhenUsed/>
    <w:rsid w:val="00EA598E"/>
    <w:pPr>
      <w:jc w:val="center"/>
    </w:pPr>
  </w:style>
  <w:style w:type="character" w:customStyle="1" w:styleId="a8">
    <w:name w:val="記 (文字)"/>
    <w:basedOn w:val="a0"/>
    <w:link w:val="a7"/>
    <w:uiPriority w:val="99"/>
    <w:rsid w:val="00EA598E"/>
    <w:rPr>
      <w:rFonts w:ascii="ＭＳ 明朝" w:eastAsia="ＭＳ 明朝" w:hAnsi="Cambria Math"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master</cp:lastModifiedBy>
  <cp:revision>2</cp:revision>
  <dcterms:created xsi:type="dcterms:W3CDTF">2021-09-24T06:53:00Z</dcterms:created>
  <dcterms:modified xsi:type="dcterms:W3CDTF">2021-09-24T06:53:00Z</dcterms:modified>
</cp:coreProperties>
</file>